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1791"/>
        <w:gridCol w:w="1325"/>
        <w:gridCol w:w="1634"/>
        <w:gridCol w:w="2134"/>
        <w:gridCol w:w="2466"/>
      </w:tblGrid>
      <w:tr w:rsidR="00C63BB2" w:rsidRPr="00F26884" w14:paraId="2678EB10" w14:textId="77777777" w:rsidTr="007F59C5">
        <w:tc>
          <w:tcPr>
            <w:tcW w:w="3116" w:type="dxa"/>
            <w:gridSpan w:val="2"/>
            <w:shd w:val="clear" w:color="auto" w:fill="auto"/>
          </w:tcPr>
          <w:p w14:paraId="5970BE5C" w14:textId="5B022D9E" w:rsidR="00C63BB2" w:rsidRDefault="00C63BB2" w:rsidP="004D79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D9CF1FE" wp14:editId="1E6D9AE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177165</wp:posOffset>
                  </wp:positionV>
                  <wp:extent cx="1371600" cy="546735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300" y="21073"/>
                      <wp:lineTo x="21300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48C6180D" w14:textId="77777777" w:rsidR="00C63BB2" w:rsidRDefault="00C63BB2" w:rsidP="00C63B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86B5D14" w14:textId="6DDC881A" w:rsidR="00C63BB2" w:rsidRDefault="00C63BB2" w:rsidP="00C63BB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TRUITT BROS. INC.</w:t>
            </w:r>
          </w:p>
          <w:p w14:paraId="405E34C6" w14:textId="77777777" w:rsidR="00C63BB2" w:rsidRDefault="00C63BB2" w:rsidP="00C63B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F1C4230" w14:textId="77777777" w:rsidR="00C63BB2" w:rsidRDefault="00C63BB2" w:rsidP="00C63BB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Parent Company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Baxters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Food Group</w:t>
            </w:r>
          </w:p>
          <w:p w14:paraId="498FA34F" w14:textId="72959259" w:rsidR="00C63BB2" w:rsidRDefault="00C63BB2" w:rsidP="00C63BB2">
            <w:pPr>
              <w:jc w:val="center"/>
              <w:rPr>
                <w:rFonts w:ascii="Calibri" w:hAnsi="Calibri" w:cs="Calibri"/>
              </w:rPr>
            </w:pPr>
          </w:p>
        </w:tc>
      </w:tr>
      <w:tr w:rsidR="004D7919" w:rsidRPr="00F26884" w14:paraId="7E856644" w14:textId="77777777" w:rsidTr="002D0BF9">
        <w:tc>
          <w:tcPr>
            <w:tcW w:w="9350" w:type="dxa"/>
            <w:gridSpan w:val="5"/>
            <w:shd w:val="clear" w:color="auto" w:fill="auto"/>
          </w:tcPr>
          <w:p w14:paraId="24DAF212" w14:textId="40B10DD5" w:rsidR="004D7919" w:rsidRDefault="004D7919" w:rsidP="004D79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103A0" w:rsidRPr="00F26884" w14:paraId="5F2F30A7" w14:textId="77777777" w:rsidTr="004D7919">
        <w:tc>
          <w:tcPr>
            <w:tcW w:w="1791" w:type="dxa"/>
            <w:shd w:val="clear" w:color="auto" w:fill="auto"/>
          </w:tcPr>
          <w:p w14:paraId="214042EA" w14:textId="77777777" w:rsidR="005103A0" w:rsidRPr="00F26884" w:rsidRDefault="005103A0" w:rsidP="007E27C2">
            <w:pPr>
              <w:rPr>
                <w:rFonts w:ascii="Calibri" w:hAnsi="Calibri" w:cs="Calibri"/>
                <w:b/>
                <w:bCs/>
              </w:rPr>
            </w:pPr>
            <w:r w:rsidRPr="00F26884">
              <w:rPr>
                <w:rFonts w:ascii="Calibri" w:hAnsi="Calibri" w:cs="Calibri"/>
                <w:b/>
                <w:bCs/>
              </w:rPr>
              <w:t>JOB TITLE:</w:t>
            </w:r>
          </w:p>
        </w:tc>
        <w:tc>
          <w:tcPr>
            <w:tcW w:w="7559" w:type="dxa"/>
            <w:gridSpan w:val="4"/>
            <w:shd w:val="clear" w:color="auto" w:fill="auto"/>
          </w:tcPr>
          <w:p w14:paraId="3953CEBE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 Food Scientist</w:t>
            </w:r>
          </w:p>
        </w:tc>
      </w:tr>
      <w:tr w:rsidR="005103A0" w:rsidRPr="00F26884" w14:paraId="6AC843F2" w14:textId="77777777" w:rsidTr="004D7919">
        <w:tc>
          <w:tcPr>
            <w:tcW w:w="1791" w:type="dxa"/>
            <w:shd w:val="clear" w:color="auto" w:fill="auto"/>
          </w:tcPr>
          <w:p w14:paraId="306A6A82" w14:textId="77777777" w:rsidR="005103A0" w:rsidRPr="00F26884" w:rsidRDefault="005103A0" w:rsidP="007E27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DEPARTMENT: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7D84D005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Services</w:t>
            </w:r>
          </w:p>
        </w:tc>
        <w:tc>
          <w:tcPr>
            <w:tcW w:w="2134" w:type="dxa"/>
            <w:shd w:val="clear" w:color="auto" w:fill="auto"/>
          </w:tcPr>
          <w:p w14:paraId="6B2D4500" w14:textId="77777777" w:rsidR="005103A0" w:rsidRPr="00C46254" w:rsidRDefault="005103A0" w:rsidP="007E27C2">
            <w:pPr>
              <w:rPr>
                <w:rFonts w:ascii="Calibri" w:hAnsi="Calibri" w:cs="Calibri"/>
                <w:b/>
                <w:bCs/>
              </w:rPr>
            </w:pPr>
            <w:r w:rsidRPr="00C46254">
              <w:rPr>
                <w:rFonts w:ascii="Calibri" w:hAnsi="Calibri" w:cs="Calibri"/>
                <w:b/>
                <w:bCs/>
              </w:rPr>
              <w:t>SUB-DEPARTMENT:</w:t>
            </w:r>
          </w:p>
        </w:tc>
        <w:tc>
          <w:tcPr>
            <w:tcW w:w="2466" w:type="dxa"/>
            <w:shd w:val="clear" w:color="auto" w:fill="auto"/>
          </w:tcPr>
          <w:p w14:paraId="42BD1480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Development</w:t>
            </w:r>
          </w:p>
        </w:tc>
      </w:tr>
      <w:tr w:rsidR="005103A0" w:rsidRPr="00F26884" w14:paraId="24DDA040" w14:textId="77777777" w:rsidTr="004D7919">
        <w:tc>
          <w:tcPr>
            <w:tcW w:w="1791" w:type="dxa"/>
            <w:shd w:val="clear" w:color="auto" w:fill="auto"/>
          </w:tcPr>
          <w:p w14:paraId="1FE385C4" w14:textId="77777777" w:rsidR="005103A0" w:rsidRDefault="005103A0" w:rsidP="007E27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REPORTS TO: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768F6493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Development Manager</w:t>
            </w:r>
          </w:p>
        </w:tc>
        <w:tc>
          <w:tcPr>
            <w:tcW w:w="2134" w:type="dxa"/>
            <w:shd w:val="clear" w:color="auto" w:fill="auto"/>
          </w:tcPr>
          <w:p w14:paraId="76125A54" w14:textId="77777777" w:rsidR="005103A0" w:rsidRPr="00C46254" w:rsidRDefault="005103A0" w:rsidP="007E27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LOCATION:</w:t>
            </w:r>
          </w:p>
        </w:tc>
        <w:tc>
          <w:tcPr>
            <w:tcW w:w="2466" w:type="dxa"/>
            <w:shd w:val="clear" w:color="auto" w:fill="auto"/>
          </w:tcPr>
          <w:p w14:paraId="39203D54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Salem, OR</w:t>
            </w:r>
          </w:p>
        </w:tc>
      </w:tr>
      <w:tr w:rsidR="005103A0" w:rsidRPr="00F26884" w14:paraId="16BBCDA5" w14:textId="77777777" w:rsidTr="004D7919">
        <w:tc>
          <w:tcPr>
            <w:tcW w:w="1791" w:type="dxa"/>
            <w:shd w:val="clear" w:color="auto" w:fill="auto"/>
          </w:tcPr>
          <w:p w14:paraId="65597DD5" w14:textId="77777777" w:rsidR="005103A0" w:rsidRDefault="005103A0" w:rsidP="007E27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EXEMPT:</w:t>
            </w:r>
          </w:p>
        </w:tc>
        <w:tc>
          <w:tcPr>
            <w:tcW w:w="2959" w:type="dxa"/>
            <w:gridSpan w:val="2"/>
            <w:shd w:val="clear" w:color="auto" w:fill="auto"/>
          </w:tcPr>
          <w:p w14:paraId="353D3244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2134" w:type="dxa"/>
            <w:shd w:val="clear" w:color="auto" w:fill="auto"/>
          </w:tcPr>
          <w:p w14:paraId="07BE2509" w14:textId="77777777" w:rsidR="005103A0" w:rsidRDefault="005103A0" w:rsidP="007E27C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JOB TYPE:</w:t>
            </w:r>
          </w:p>
        </w:tc>
        <w:tc>
          <w:tcPr>
            <w:tcW w:w="2466" w:type="dxa"/>
            <w:shd w:val="clear" w:color="auto" w:fill="auto"/>
          </w:tcPr>
          <w:p w14:paraId="249F84F1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Time</w:t>
            </w:r>
          </w:p>
        </w:tc>
      </w:tr>
    </w:tbl>
    <w:p w14:paraId="2F5ABF31" w14:textId="31BE410D" w:rsidR="008D4772" w:rsidRDefault="008D4772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3A0" w:rsidRPr="00B105EB" w14:paraId="71A34C6D" w14:textId="77777777" w:rsidTr="007E27C2">
        <w:tc>
          <w:tcPr>
            <w:tcW w:w="9576" w:type="dxa"/>
            <w:shd w:val="clear" w:color="auto" w:fill="auto"/>
          </w:tcPr>
          <w:p w14:paraId="272FD8F7" w14:textId="77777777" w:rsidR="005103A0" w:rsidRPr="00B105EB" w:rsidRDefault="005103A0" w:rsidP="007E27C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B105EB">
              <w:rPr>
                <w:rFonts w:ascii="Calibri" w:hAnsi="Calibri" w:cs="Calibri"/>
                <w:b/>
                <w:bCs/>
                <w:u w:val="single"/>
              </w:rPr>
              <w:t>SUMMARY:</w:t>
            </w:r>
          </w:p>
        </w:tc>
      </w:tr>
      <w:tr w:rsidR="005103A0" w:rsidRPr="00F26884" w14:paraId="762FBEB6" w14:textId="77777777" w:rsidTr="007E27C2">
        <w:tc>
          <w:tcPr>
            <w:tcW w:w="9576" w:type="dxa"/>
            <w:shd w:val="clear" w:color="auto" w:fill="auto"/>
          </w:tcPr>
          <w:p w14:paraId="334A0817" w14:textId="67EF4836" w:rsidR="005103A0" w:rsidRDefault="005103A0" w:rsidP="005103A0">
            <w:pPr>
              <w:spacing w:after="100" w:afterAutospacing="1"/>
              <w:jc w:val="both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 xml:space="preserve">This position is in the Product Development team.  It includes responsibilities for maintenance and renovation of our current customer portfolio as well as </w:t>
            </w:r>
            <w:r>
              <w:rPr>
                <w:rFonts w:ascii="Calibri" w:hAnsi="Calibri" w:cs="Calibri"/>
              </w:rPr>
              <w:t>designing new products</w:t>
            </w:r>
            <w:r w:rsidRPr="002335C6">
              <w:rPr>
                <w:rFonts w:ascii="Calibri" w:hAnsi="Calibri" w:cs="Calibri"/>
              </w:rPr>
              <w:t xml:space="preserve">.  The position requires partnering </w:t>
            </w:r>
            <w:r>
              <w:rPr>
                <w:rFonts w:ascii="Calibri" w:hAnsi="Calibri" w:cs="Calibri"/>
              </w:rPr>
              <w:t xml:space="preserve">strongly with external customers as well as internal </w:t>
            </w:r>
            <w:r w:rsidRPr="002335C6">
              <w:rPr>
                <w:rFonts w:ascii="Calibri" w:hAnsi="Calibri" w:cs="Calibri"/>
              </w:rPr>
              <w:t xml:space="preserve">cross-functional teams in Procurement, Operations, Sales, Business Development, Quality, and Thermal Processing in the development and commercialization of products.  </w:t>
            </w:r>
          </w:p>
          <w:p w14:paraId="32FD17F4" w14:textId="2D7A71CF" w:rsidR="005103A0" w:rsidRPr="005103A0" w:rsidRDefault="005103A0" w:rsidP="005103A0">
            <w:pPr>
              <w:spacing w:after="100" w:afterAutospacing="1"/>
              <w:rPr>
                <w:rFonts w:asciiTheme="minorHAnsi" w:hAnsiTheme="minorHAnsi" w:cstheme="minorHAnsi"/>
              </w:rPr>
            </w:pPr>
            <w:r w:rsidRPr="005103A0">
              <w:rPr>
                <w:rFonts w:asciiTheme="minorHAnsi" w:hAnsiTheme="minorHAnsi" w:cstheme="minorHAnsi"/>
              </w:rPr>
              <w:t xml:space="preserve">The individual must possess a strong knowledge of technical principles and </w:t>
            </w:r>
            <w:r>
              <w:rPr>
                <w:rFonts w:asciiTheme="minorHAnsi" w:hAnsiTheme="minorHAnsi" w:cstheme="minorHAnsi"/>
              </w:rPr>
              <w:t>m</w:t>
            </w:r>
            <w:r w:rsidRPr="005103A0">
              <w:rPr>
                <w:rFonts w:asciiTheme="minorHAnsi" w:hAnsiTheme="minorHAnsi" w:cstheme="minorHAnsi"/>
              </w:rPr>
              <w:t>ust be self-motivated, proactive, demonstrate initiative, and think critically.</w:t>
            </w:r>
          </w:p>
          <w:p w14:paraId="247C3B83" w14:textId="1785618D" w:rsidR="005103A0" w:rsidRDefault="005103A0" w:rsidP="005103A0">
            <w:pPr>
              <w:spacing w:after="100" w:afterAutospacing="1"/>
              <w:rPr>
                <w:rFonts w:asciiTheme="minorHAnsi" w:eastAsia="Calibri" w:hAnsiTheme="minorHAnsi" w:cstheme="minorHAnsi"/>
              </w:rPr>
            </w:pPr>
            <w:r w:rsidRPr="005103A0">
              <w:rPr>
                <w:rFonts w:asciiTheme="minorHAnsi" w:eastAsia="Calibri" w:hAnsiTheme="minorHAnsi" w:cstheme="minorHAnsi"/>
              </w:rPr>
              <w:t xml:space="preserve">As a </w:t>
            </w:r>
            <w:r>
              <w:rPr>
                <w:rFonts w:asciiTheme="minorHAnsi" w:eastAsia="Calibri" w:hAnsiTheme="minorHAnsi" w:cstheme="minorHAnsi"/>
              </w:rPr>
              <w:t xml:space="preserve">Senior </w:t>
            </w:r>
            <w:r w:rsidRPr="005103A0">
              <w:rPr>
                <w:rFonts w:asciiTheme="minorHAnsi" w:eastAsia="Calibri" w:hAnsiTheme="minorHAnsi" w:cstheme="minorHAnsi"/>
              </w:rPr>
              <w:t xml:space="preserve">Food Scientist, you will be involved with a project from conception to benchtop development and finally commercialization through implementation.  </w:t>
            </w:r>
          </w:p>
          <w:p w14:paraId="499F0FD8" w14:textId="77777777" w:rsidR="005103A0" w:rsidRPr="00F26884" w:rsidRDefault="005103A0" w:rsidP="007E27C2">
            <w:pPr>
              <w:rPr>
                <w:rFonts w:ascii="Calibri" w:hAnsi="Calibri" w:cs="Calibri"/>
              </w:rPr>
            </w:pPr>
          </w:p>
        </w:tc>
      </w:tr>
    </w:tbl>
    <w:p w14:paraId="20B445E1" w14:textId="77777777" w:rsidR="005103A0" w:rsidRDefault="005103A0" w:rsidP="005103A0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3A0" w:rsidRPr="00B105EB" w14:paraId="1F465088" w14:textId="77777777" w:rsidTr="007E27C2">
        <w:tc>
          <w:tcPr>
            <w:tcW w:w="9576" w:type="dxa"/>
            <w:shd w:val="clear" w:color="auto" w:fill="auto"/>
          </w:tcPr>
          <w:p w14:paraId="3EE982A9" w14:textId="77777777" w:rsidR="005103A0" w:rsidRPr="00B105EB" w:rsidRDefault="005103A0" w:rsidP="007E27C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B105EB">
              <w:rPr>
                <w:rFonts w:ascii="Calibri" w:hAnsi="Calibri" w:cs="Calibri"/>
                <w:b/>
                <w:bCs/>
                <w:u w:val="single"/>
              </w:rPr>
              <w:t>KEY RESPONSIBILITIES:</w:t>
            </w:r>
          </w:p>
        </w:tc>
      </w:tr>
      <w:tr w:rsidR="005103A0" w:rsidRPr="002335C6" w14:paraId="140CC216" w14:textId="77777777" w:rsidTr="007E27C2">
        <w:tc>
          <w:tcPr>
            <w:tcW w:w="9576" w:type="dxa"/>
            <w:shd w:val="clear" w:color="auto" w:fill="auto"/>
          </w:tcPr>
          <w:p w14:paraId="678C41A7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bookmarkStart w:id="0" w:name="_Hlk22649145"/>
            <w:r w:rsidRPr="002335C6">
              <w:rPr>
                <w:rFonts w:ascii="Calibri" w:hAnsi="Calibri" w:cs="Calibri"/>
                <w:color w:val="000000"/>
              </w:rPr>
              <w:t xml:space="preserve">Develop products based on customer provided guidelines, including but not limited to USDA labeling, organic, nutritional restrictions, allergen free, and cost restraints.  </w:t>
            </w:r>
          </w:p>
          <w:p w14:paraId="0ABF921E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bookmarkStart w:id="1" w:name="_Hlk29808190"/>
            <w:r w:rsidRPr="002335C6">
              <w:rPr>
                <w:rFonts w:ascii="Calibri" w:hAnsi="Calibri" w:cs="Calibri"/>
                <w:color w:val="000000"/>
              </w:rPr>
              <w:t xml:space="preserve">Document and maintain organized, detailed records of laboratory formulation variables and data analysis.  </w:t>
            </w:r>
            <w:bookmarkEnd w:id="1"/>
          </w:p>
          <w:p w14:paraId="72553255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 xml:space="preserve">Designs laboratory and confirmation (scale-up) experiments that examine the operational and formulation variables that impact key product attributes such as taste, appearance, texture, etc. </w:t>
            </w:r>
          </w:p>
          <w:p w14:paraId="4978D1E0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color w:val="000000"/>
              </w:rPr>
            </w:pPr>
            <w:r w:rsidRPr="002335C6">
              <w:rPr>
                <w:rFonts w:ascii="Calibri" w:hAnsi="Calibri" w:cs="Calibri"/>
                <w:color w:val="000000"/>
              </w:rPr>
              <w:t>Lead line trials to ensure knowledge transfer and adherence of quality from the lab to industrial scale-up, collaborating with industrial partners as needed.</w:t>
            </w:r>
            <w:r w:rsidRPr="002335C6">
              <w:rPr>
                <w:rFonts w:ascii="Calibri" w:hAnsi="Calibri" w:cs="Calibri"/>
              </w:rPr>
              <w:t xml:space="preserve"> Plan, coordinate, document, and report on test runs and results.</w:t>
            </w:r>
          </w:p>
          <w:p w14:paraId="3B1866E7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Provide product information and technical support to customers.</w:t>
            </w:r>
          </w:p>
          <w:p w14:paraId="32306E4E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lastRenderedPageBreak/>
              <w:t>Create Nutrition Facts Panels (NFP) and ingredient statements with limited guidance from Regulatory Specialist.  Provide customer with options based on regulations.</w:t>
            </w:r>
          </w:p>
          <w:p w14:paraId="07047DA2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Contribute to the development of project timelines.</w:t>
            </w:r>
          </w:p>
          <w:p w14:paraId="5254546A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Partner with cross-functional teams to identify and execute new opportunities, improvements, and solve technical challenges for internal and external customers.</w:t>
            </w:r>
          </w:p>
          <w:p w14:paraId="083758ED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color w:val="000000"/>
              </w:rPr>
            </w:pPr>
            <w:bookmarkStart w:id="2" w:name="_Hlk22641155"/>
            <w:r w:rsidRPr="002335C6">
              <w:rPr>
                <w:rFonts w:ascii="Calibri" w:hAnsi="Calibri" w:cs="Calibri"/>
                <w:color w:val="000000"/>
              </w:rPr>
              <w:t>Provide guidance to lab personnel and junior scientists on technical formulation requirements, specification development, data collection, and procedures.</w:t>
            </w:r>
          </w:p>
          <w:bookmarkEnd w:id="2"/>
          <w:p w14:paraId="4E5B3D96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Oversees the creation and approves specifications as required for new/revised SKUs.</w:t>
            </w:r>
          </w:p>
          <w:p w14:paraId="1D5673E5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Work with vendors to source raw materials as well as collect, organize, and help establish supplier specifications</w:t>
            </w:r>
          </w:p>
          <w:p w14:paraId="18A8C7D9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bookmarkStart w:id="3" w:name="_Hlk22644609"/>
            <w:bookmarkStart w:id="4" w:name="_Hlk22641768"/>
            <w:r w:rsidRPr="002335C6">
              <w:rPr>
                <w:rFonts w:ascii="Calibri" w:hAnsi="Calibri" w:cs="Calibri"/>
              </w:rPr>
              <w:t>Participate in cuttings of your own products, fellow food scientist’s products, production quality cuttings, and competitive products.</w:t>
            </w:r>
            <w:bookmarkEnd w:id="3"/>
          </w:p>
          <w:p w14:paraId="1E079764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Develops and improves knowledge of operating systems, product standards, raw materials, and suppliers.</w:t>
            </w:r>
          </w:p>
          <w:p w14:paraId="24479CB7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bookmarkStart w:id="5" w:name="_Hlk22642335"/>
            <w:r w:rsidRPr="002335C6">
              <w:rPr>
                <w:rFonts w:ascii="Calibri" w:hAnsi="Calibri" w:cs="Calibri"/>
              </w:rPr>
              <w:t>Advanced working knowledge of an R&amp;D organization, including product development flow and project management from conception to product launch</w:t>
            </w:r>
            <w:bookmarkEnd w:id="5"/>
            <w:r w:rsidRPr="002335C6">
              <w:rPr>
                <w:rFonts w:ascii="Calibri" w:hAnsi="Calibri" w:cs="Calibri"/>
              </w:rPr>
              <w:t>.</w:t>
            </w:r>
          </w:p>
          <w:p w14:paraId="6A53D399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Other duties as assigned.</w:t>
            </w:r>
          </w:p>
          <w:bookmarkEnd w:id="0"/>
          <w:bookmarkEnd w:id="4"/>
          <w:p w14:paraId="2CE97A7C" w14:textId="77777777" w:rsidR="005103A0" w:rsidRPr="002335C6" w:rsidRDefault="005103A0" w:rsidP="007E27C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87E9411" w14:textId="77777777" w:rsidR="005103A0" w:rsidRPr="002335C6" w:rsidRDefault="005103A0" w:rsidP="005103A0">
      <w:pPr>
        <w:rPr>
          <w:rFonts w:ascii="Calibri" w:hAnsi="Calibri" w:cs="Calibri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3A0" w:rsidRPr="002335C6" w14:paraId="04FC5B48" w14:textId="77777777" w:rsidTr="007E27C2">
        <w:tc>
          <w:tcPr>
            <w:tcW w:w="9576" w:type="dxa"/>
            <w:shd w:val="clear" w:color="auto" w:fill="auto"/>
          </w:tcPr>
          <w:p w14:paraId="3B03345B" w14:textId="77777777" w:rsidR="005103A0" w:rsidRPr="002335C6" w:rsidRDefault="005103A0" w:rsidP="007E27C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5C6">
              <w:rPr>
                <w:rFonts w:ascii="Calibri" w:hAnsi="Calibri" w:cs="Calibri"/>
                <w:b/>
                <w:bCs/>
                <w:u w:val="single"/>
              </w:rPr>
              <w:t>ABILITIES &amp; SKILLS:</w:t>
            </w:r>
          </w:p>
        </w:tc>
      </w:tr>
      <w:tr w:rsidR="005103A0" w:rsidRPr="002335C6" w14:paraId="09731A15" w14:textId="77777777" w:rsidTr="007E27C2">
        <w:tc>
          <w:tcPr>
            <w:tcW w:w="9576" w:type="dxa"/>
            <w:shd w:val="clear" w:color="auto" w:fill="auto"/>
          </w:tcPr>
          <w:p w14:paraId="604692ED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Extensive knowledge of ingredients and food systems.</w:t>
            </w:r>
          </w:p>
          <w:p w14:paraId="0E7F69AA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Advanced knowledge of regulatory and labeling.</w:t>
            </w:r>
          </w:p>
          <w:p w14:paraId="490550E2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Understand product requirements, plant equipment, and processes to enable the creation of detailed procedures and specifications.</w:t>
            </w:r>
          </w:p>
          <w:p w14:paraId="6BFCDBCB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Interprets customers’ requests and needs.</w:t>
            </w:r>
          </w:p>
          <w:p w14:paraId="5E88F7F3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Provide judgment and experience to assure that an appropriate level of technical common sense and discipline are being employed and utilized in business decisions.</w:t>
            </w:r>
          </w:p>
          <w:p w14:paraId="479D1332" w14:textId="77777777" w:rsidR="005103A0" w:rsidRPr="002335C6" w:rsidRDefault="005103A0" w:rsidP="007E27C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eastAsia="Times New Roman" w:cs="Calibri"/>
                <w:sz w:val="24"/>
                <w:szCs w:val="24"/>
              </w:rPr>
              <w:t>Excellent problem-solving skills to determine the root cause problem, with guidance, and execute effectively on solutions. Ability to define problems, collect and interpret data, draw valid conclusions, and propose solutions.</w:t>
            </w:r>
          </w:p>
          <w:p w14:paraId="6FF650E9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 xml:space="preserve">Must be proficient in presenting ideas and solutions in technical reports, </w:t>
            </w:r>
            <w:proofErr w:type="gramStart"/>
            <w:r w:rsidRPr="002335C6">
              <w:rPr>
                <w:rFonts w:ascii="Calibri" w:hAnsi="Calibri" w:cs="Calibri"/>
              </w:rPr>
              <w:t>proposals</w:t>
            </w:r>
            <w:proofErr w:type="gramEnd"/>
            <w:r w:rsidRPr="002335C6">
              <w:rPr>
                <w:rFonts w:ascii="Calibri" w:hAnsi="Calibri" w:cs="Calibri"/>
              </w:rPr>
              <w:t xml:space="preserve"> and presentations, with the ability to effectively communicate complex technical information to customers.</w:t>
            </w:r>
          </w:p>
          <w:p w14:paraId="578ADC20" w14:textId="77777777" w:rsidR="005103A0" w:rsidRPr="002335C6" w:rsidRDefault="005103A0" w:rsidP="007E27C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eastAsia="Times New Roman" w:cs="Calibri"/>
                <w:sz w:val="24"/>
                <w:szCs w:val="24"/>
              </w:rPr>
              <w:t xml:space="preserve">Effective team player, willing to contribute </w:t>
            </w:r>
            <w:proofErr w:type="gramStart"/>
            <w:r w:rsidRPr="002335C6">
              <w:rPr>
                <w:rFonts w:eastAsia="Times New Roman" w:cs="Calibri"/>
                <w:sz w:val="24"/>
                <w:szCs w:val="24"/>
              </w:rPr>
              <w:t>in</w:t>
            </w:r>
            <w:proofErr w:type="gramEnd"/>
            <w:r w:rsidRPr="002335C6">
              <w:rPr>
                <w:rFonts w:eastAsia="Times New Roman" w:cs="Calibri"/>
                <w:sz w:val="24"/>
                <w:szCs w:val="24"/>
              </w:rPr>
              <w:t xml:space="preserve"> a wide variety of areas.  </w:t>
            </w:r>
            <w:r w:rsidRPr="002335C6">
              <w:rPr>
                <w:rFonts w:cs="Calibri"/>
                <w:sz w:val="24"/>
                <w:szCs w:val="24"/>
              </w:rPr>
              <w:t>Ability to interface well and collaborate with cross-functional teams, customers, and suppliers.</w:t>
            </w:r>
          </w:p>
          <w:p w14:paraId="052B9D9B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lastRenderedPageBreak/>
              <w:t>Push the boundaries of current, and future products, thinking outside of the box to help create new products.</w:t>
            </w:r>
          </w:p>
          <w:p w14:paraId="7549FEF3" w14:textId="77777777" w:rsidR="005103A0" w:rsidRPr="002335C6" w:rsidRDefault="005103A0" w:rsidP="007E27C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Must be self-motivated, proactive, demonstrate initiative, and think critically.</w:t>
            </w:r>
          </w:p>
          <w:p w14:paraId="32C6A099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>Demonstrate willingness for continued learning.</w:t>
            </w:r>
          </w:p>
          <w:p w14:paraId="090BCBDA" w14:textId="77777777" w:rsidR="005103A0" w:rsidRPr="002335C6" w:rsidRDefault="005103A0" w:rsidP="007E27C2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  <w:bookmarkStart w:id="6" w:name="_Hlk23849183"/>
            <w:r w:rsidRPr="002335C6">
              <w:rPr>
                <w:rFonts w:ascii="Calibri" w:hAnsi="Calibri" w:cs="Calibri"/>
              </w:rPr>
              <w:t>Demonstrate strong organizational and planning skills to manage multiple projects simultaneously.</w:t>
            </w:r>
          </w:p>
          <w:bookmarkEnd w:id="6"/>
          <w:p w14:paraId="24981B80" w14:textId="77777777" w:rsidR="005103A0" w:rsidRPr="002335C6" w:rsidRDefault="005103A0" w:rsidP="007E27C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Ability to work in fast paced environment and adaptable to change.</w:t>
            </w:r>
          </w:p>
          <w:p w14:paraId="7A63C4E7" w14:textId="77777777" w:rsidR="005103A0" w:rsidRPr="002335C6" w:rsidRDefault="005103A0" w:rsidP="007E27C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Operation of lab equipment, including but not limited to, pH meter, moisture analyzer, stove, scales, Brix meter, and Bostwick consistometer.</w:t>
            </w:r>
          </w:p>
          <w:p w14:paraId="6085D617" w14:textId="77777777" w:rsidR="005103A0" w:rsidRPr="002335C6" w:rsidRDefault="005103A0" w:rsidP="007E27C2">
            <w:pPr>
              <w:rPr>
                <w:rFonts w:ascii="Calibri" w:hAnsi="Calibri" w:cs="Calibri"/>
              </w:rPr>
            </w:pPr>
          </w:p>
        </w:tc>
      </w:tr>
    </w:tbl>
    <w:p w14:paraId="1FBC566C" w14:textId="77777777" w:rsidR="005103A0" w:rsidRPr="002335C6" w:rsidRDefault="005103A0" w:rsidP="005103A0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3A0" w:rsidRPr="002335C6" w14:paraId="5FCBE990" w14:textId="77777777" w:rsidTr="007E27C2">
        <w:tc>
          <w:tcPr>
            <w:tcW w:w="9576" w:type="dxa"/>
            <w:shd w:val="clear" w:color="auto" w:fill="auto"/>
          </w:tcPr>
          <w:p w14:paraId="174C28F4" w14:textId="77777777" w:rsidR="005103A0" w:rsidRPr="002335C6" w:rsidRDefault="005103A0" w:rsidP="007E27C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5C6">
              <w:rPr>
                <w:rFonts w:ascii="Calibri" w:hAnsi="Calibri" w:cs="Calibri"/>
                <w:b/>
                <w:bCs/>
                <w:u w:val="single"/>
              </w:rPr>
              <w:t>QUALIFICATIONS:</w:t>
            </w:r>
          </w:p>
        </w:tc>
      </w:tr>
      <w:tr w:rsidR="005103A0" w:rsidRPr="002335C6" w14:paraId="0C09CD2B" w14:textId="77777777" w:rsidTr="007E27C2">
        <w:tc>
          <w:tcPr>
            <w:tcW w:w="9576" w:type="dxa"/>
            <w:shd w:val="clear" w:color="auto" w:fill="auto"/>
          </w:tcPr>
          <w:p w14:paraId="2CCC19BF" w14:textId="15875931" w:rsidR="005103A0" w:rsidRPr="002335C6" w:rsidRDefault="005103A0" w:rsidP="007E27C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 xml:space="preserve">B.S. </w:t>
            </w:r>
            <w:r>
              <w:rPr>
                <w:rFonts w:cs="Calibri"/>
                <w:sz w:val="24"/>
                <w:szCs w:val="24"/>
              </w:rPr>
              <w:t xml:space="preserve">degree in </w:t>
            </w:r>
            <w:r w:rsidRPr="002335C6">
              <w:rPr>
                <w:rFonts w:cs="Calibri"/>
                <w:sz w:val="24"/>
                <w:szCs w:val="24"/>
              </w:rPr>
              <w:t>Food Science</w:t>
            </w:r>
            <w:r>
              <w:rPr>
                <w:rFonts w:cs="Calibri"/>
                <w:sz w:val="24"/>
                <w:szCs w:val="24"/>
              </w:rPr>
              <w:t xml:space="preserve"> required</w:t>
            </w:r>
            <w:r w:rsidRPr="002335C6">
              <w:rPr>
                <w:rFonts w:cs="Calibri"/>
                <w:sz w:val="24"/>
                <w:szCs w:val="24"/>
              </w:rPr>
              <w:t xml:space="preserve"> with minimum </w:t>
            </w:r>
            <w:r>
              <w:rPr>
                <w:rFonts w:cs="Calibri"/>
                <w:sz w:val="24"/>
                <w:szCs w:val="24"/>
              </w:rPr>
              <w:t xml:space="preserve">7 </w:t>
            </w:r>
            <w:r w:rsidRPr="002335C6">
              <w:rPr>
                <w:rFonts w:cs="Calibri"/>
                <w:sz w:val="24"/>
                <w:szCs w:val="24"/>
              </w:rPr>
              <w:t xml:space="preserve">years of experience </w:t>
            </w:r>
            <w:r>
              <w:rPr>
                <w:rFonts w:cs="Calibri"/>
                <w:sz w:val="24"/>
                <w:szCs w:val="24"/>
              </w:rPr>
              <w:t xml:space="preserve">in </w:t>
            </w:r>
            <w:r w:rsidRPr="002335C6">
              <w:rPr>
                <w:rFonts w:cs="Calibri"/>
                <w:sz w:val="24"/>
                <w:szCs w:val="24"/>
              </w:rPr>
              <w:t>product development, process development, or similar experience in food related industry.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Pr="002335C6">
              <w:rPr>
                <w:rFonts w:cs="Calibri"/>
                <w:sz w:val="24"/>
                <w:szCs w:val="24"/>
              </w:rPr>
              <w:t xml:space="preserve">M.S. </w:t>
            </w:r>
            <w:r>
              <w:rPr>
                <w:rFonts w:cs="Calibri"/>
                <w:sz w:val="24"/>
                <w:szCs w:val="24"/>
              </w:rPr>
              <w:t xml:space="preserve"> or higher in </w:t>
            </w:r>
            <w:proofErr w:type="gramStart"/>
            <w:r>
              <w:rPr>
                <w:rFonts w:cs="Calibri"/>
                <w:sz w:val="24"/>
                <w:szCs w:val="24"/>
              </w:rPr>
              <w:t>Science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field preferred.</w:t>
            </w:r>
            <w:r w:rsidRPr="002335C6">
              <w:rPr>
                <w:rFonts w:cs="Calibri"/>
                <w:sz w:val="24"/>
                <w:szCs w:val="24"/>
              </w:rPr>
              <w:t xml:space="preserve"> </w:t>
            </w:r>
          </w:p>
          <w:p w14:paraId="2D048576" w14:textId="77777777" w:rsidR="005103A0" w:rsidRPr="002335C6" w:rsidRDefault="005103A0" w:rsidP="007E27C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 xml:space="preserve">Prefer experience in factory environment, scaling from benchtop development to commercialization. </w:t>
            </w:r>
          </w:p>
          <w:p w14:paraId="2180C7E0" w14:textId="77777777" w:rsidR="005103A0" w:rsidRPr="002335C6" w:rsidRDefault="005103A0" w:rsidP="007E27C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Experience in savory flavor applications (</w:t>
            </w:r>
            <w:proofErr w:type="gramStart"/>
            <w:r w:rsidRPr="002335C6">
              <w:rPr>
                <w:rFonts w:cs="Calibri"/>
                <w:sz w:val="24"/>
                <w:szCs w:val="24"/>
              </w:rPr>
              <w:t>i.e.</w:t>
            </w:r>
            <w:proofErr w:type="gramEnd"/>
            <w:r w:rsidRPr="002335C6">
              <w:rPr>
                <w:rFonts w:cs="Calibri"/>
                <w:sz w:val="24"/>
                <w:szCs w:val="24"/>
              </w:rPr>
              <w:t xml:space="preserve"> sauce, soups, and side dishes) a plus.</w:t>
            </w:r>
          </w:p>
          <w:p w14:paraId="6480A534" w14:textId="77777777" w:rsidR="005103A0" w:rsidRPr="002335C6" w:rsidRDefault="005103A0" w:rsidP="007E27C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Strong computer skills:  Microsoft Office applications, experience with Genesis and SAP a plus.</w:t>
            </w:r>
          </w:p>
          <w:p w14:paraId="364EAB03" w14:textId="77777777" w:rsidR="005103A0" w:rsidRPr="002335C6" w:rsidRDefault="005103A0" w:rsidP="007E27C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 xml:space="preserve">Excellent communication skills – interpersonal, oral, and written. </w:t>
            </w:r>
          </w:p>
          <w:p w14:paraId="3F20405A" w14:textId="06752D76" w:rsidR="00B02869" w:rsidRPr="00DD1EE0" w:rsidRDefault="005103A0" w:rsidP="00DD1EE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Calibri"/>
                <w:sz w:val="24"/>
                <w:szCs w:val="24"/>
              </w:rPr>
            </w:pPr>
            <w:r w:rsidRPr="002335C6">
              <w:rPr>
                <w:rFonts w:cs="Calibri"/>
                <w:sz w:val="24"/>
                <w:szCs w:val="24"/>
              </w:rPr>
              <w:t>Occasional travel required (1</w:t>
            </w:r>
            <w:r w:rsidR="00287AC9">
              <w:rPr>
                <w:rFonts w:cs="Calibri"/>
                <w:sz w:val="24"/>
                <w:szCs w:val="24"/>
              </w:rPr>
              <w:t>0-15</w:t>
            </w:r>
            <w:r w:rsidRPr="002335C6">
              <w:rPr>
                <w:rFonts w:cs="Calibri"/>
                <w:sz w:val="24"/>
                <w:szCs w:val="24"/>
              </w:rPr>
              <w:t xml:space="preserve">%) </w:t>
            </w:r>
          </w:p>
          <w:p w14:paraId="31B5A4A6" w14:textId="77777777" w:rsidR="005103A0" w:rsidRPr="002335C6" w:rsidRDefault="005103A0" w:rsidP="007E27C2">
            <w:pPr>
              <w:spacing w:before="120" w:after="120"/>
              <w:rPr>
                <w:rFonts w:ascii="Calibri" w:hAnsi="Calibri" w:cs="Calibri"/>
              </w:rPr>
            </w:pPr>
          </w:p>
          <w:p w14:paraId="207A39D8" w14:textId="77777777" w:rsidR="005103A0" w:rsidRPr="002335C6" w:rsidRDefault="005103A0" w:rsidP="007E27C2">
            <w:pPr>
              <w:rPr>
                <w:rFonts w:ascii="Calibri" w:hAnsi="Calibri" w:cs="Calibri"/>
              </w:rPr>
            </w:pPr>
          </w:p>
        </w:tc>
      </w:tr>
    </w:tbl>
    <w:p w14:paraId="6F1098D9" w14:textId="77777777" w:rsidR="005103A0" w:rsidRPr="002335C6" w:rsidRDefault="005103A0" w:rsidP="005103A0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3A0" w:rsidRPr="002335C6" w14:paraId="18FF2F29" w14:textId="77777777" w:rsidTr="007E27C2">
        <w:tc>
          <w:tcPr>
            <w:tcW w:w="9576" w:type="dxa"/>
            <w:shd w:val="clear" w:color="auto" w:fill="auto"/>
          </w:tcPr>
          <w:p w14:paraId="6AC4BFCE" w14:textId="35B88A44" w:rsidR="005103A0" w:rsidRPr="002335C6" w:rsidRDefault="005103A0" w:rsidP="007E27C2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5C6">
              <w:rPr>
                <w:rFonts w:ascii="Calibri" w:hAnsi="Calibri" w:cs="Calibri"/>
                <w:b/>
                <w:bCs/>
                <w:u w:val="single"/>
              </w:rPr>
              <w:t>WORKING CONDITIONS</w:t>
            </w:r>
            <w:r w:rsidR="00DD1EE0">
              <w:rPr>
                <w:rFonts w:ascii="Calibri" w:hAnsi="Calibri" w:cs="Calibri"/>
                <w:b/>
                <w:bCs/>
                <w:u w:val="single"/>
              </w:rPr>
              <w:t xml:space="preserve"> &amp; REQUIREMENTS</w:t>
            </w:r>
            <w:r w:rsidRPr="002335C6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</w:tc>
      </w:tr>
      <w:tr w:rsidR="005103A0" w:rsidRPr="002335C6" w14:paraId="5426CC97" w14:textId="77777777" w:rsidTr="007E27C2">
        <w:tc>
          <w:tcPr>
            <w:tcW w:w="9576" w:type="dxa"/>
            <w:shd w:val="clear" w:color="auto" w:fill="auto"/>
          </w:tcPr>
          <w:p w14:paraId="79B68944" w14:textId="77777777" w:rsidR="00287AC9" w:rsidRDefault="005103A0" w:rsidP="007E27C2">
            <w:p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 xml:space="preserve">Work is performed during the day in a laboratory, production, or office environment.  </w:t>
            </w:r>
            <w:r w:rsidR="00287AC9">
              <w:rPr>
                <w:rFonts w:ascii="Calibri" w:hAnsi="Calibri" w:cs="Calibri"/>
              </w:rPr>
              <w:t xml:space="preserve">Work must be done on site.  </w:t>
            </w:r>
          </w:p>
          <w:p w14:paraId="10C0EBF9" w14:textId="039D1671" w:rsidR="005103A0" w:rsidRDefault="005103A0" w:rsidP="007E27C2">
            <w:pPr>
              <w:spacing w:before="120" w:after="120"/>
              <w:rPr>
                <w:rFonts w:ascii="Calibri" w:hAnsi="Calibri" w:cs="Calibri"/>
              </w:rPr>
            </w:pPr>
            <w:r w:rsidRPr="002335C6">
              <w:rPr>
                <w:rFonts w:ascii="Calibri" w:hAnsi="Calibri" w:cs="Calibri"/>
              </w:rPr>
              <w:t xml:space="preserve">The noise level in the work area ranges from quiet to loud.  While performing the duties of this job, the employee may be regularly required to stand, reach with hands/arms, and occasionally lift or move up to 40 pounds.  </w:t>
            </w:r>
          </w:p>
          <w:p w14:paraId="3C72A852" w14:textId="1F2A151C" w:rsidR="00DD1EE0" w:rsidRDefault="00DD1EE0" w:rsidP="007E27C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Full time, generally five-day, 40-hour work week with the rare occasion of travel or production support on weekends or evenings to support project trials and production </w:t>
            </w:r>
            <w:r>
              <w:rPr>
                <w:rFonts w:ascii="Calibri" w:hAnsi="Calibri" w:cs="Calibri"/>
              </w:rPr>
              <w:t>based on business needs.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BF417C" w14:textId="4EC605B5" w:rsidR="00DD1EE0" w:rsidRDefault="00DD1EE0" w:rsidP="007E27C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Candidates are required to pass a drug test prior to beginning employment.</w:t>
            </w:r>
          </w:p>
          <w:p w14:paraId="1DD5C2E1" w14:textId="6D89B851" w:rsidR="00DD1EE0" w:rsidRPr="002335C6" w:rsidRDefault="00DD1EE0" w:rsidP="007E27C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Candidates should be prepared to submit 3-5 contacts for </w:t>
            </w:r>
            <w:r w:rsidR="0060643B">
              <w:rPr>
                <w:rFonts w:ascii="Calibri" w:hAnsi="Calibri" w:cs="Calibri"/>
              </w:rPr>
              <w:t xml:space="preserve">professional </w:t>
            </w:r>
            <w:r>
              <w:rPr>
                <w:rFonts w:ascii="Calibri" w:hAnsi="Calibri" w:cs="Calibri"/>
              </w:rPr>
              <w:t xml:space="preserve">references. </w:t>
            </w:r>
          </w:p>
          <w:p w14:paraId="54296C26" w14:textId="77777777" w:rsidR="005103A0" w:rsidRPr="002335C6" w:rsidRDefault="005103A0" w:rsidP="007E27C2">
            <w:pPr>
              <w:rPr>
                <w:rFonts w:ascii="Calibri" w:hAnsi="Calibri" w:cs="Calibri"/>
              </w:rPr>
            </w:pPr>
          </w:p>
        </w:tc>
      </w:tr>
    </w:tbl>
    <w:p w14:paraId="6F838E13" w14:textId="77777777" w:rsidR="005103A0" w:rsidRDefault="005103A0" w:rsidP="005103A0"/>
    <w:p w14:paraId="593171C1" w14:textId="77777777" w:rsidR="005103A0" w:rsidRPr="00106F38" w:rsidRDefault="005103A0" w:rsidP="005103A0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4D7919" w:rsidRPr="00B105EB" w14:paraId="5F9863FD" w14:textId="77777777" w:rsidTr="003F1593">
        <w:tc>
          <w:tcPr>
            <w:tcW w:w="9576" w:type="dxa"/>
            <w:shd w:val="clear" w:color="auto" w:fill="auto"/>
          </w:tcPr>
          <w:p w14:paraId="0AF12155" w14:textId="173F137E" w:rsidR="004D7919" w:rsidRPr="00B105EB" w:rsidRDefault="004D7919" w:rsidP="003F1593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ABOUT TRUITT BROS. INC</w:t>
            </w:r>
            <w:r w:rsidR="0009099A">
              <w:rPr>
                <w:rFonts w:ascii="Calibri" w:hAnsi="Calibri" w:cs="Calibri"/>
                <w:b/>
                <w:bCs/>
                <w:u w:val="single"/>
              </w:rPr>
              <w:t xml:space="preserve"> &amp; BAXTERS FOOD GROU</w:t>
            </w:r>
            <w:r w:rsidR="005E2063">
              <w:rPr>
                <w:rFonts w:ascii="Calibri" w:hAnsi="Calibri" w:cs="Calibri"/>
                <w:b/>
                <w:bCs/>
                <w:u w:val="single"/>
              </w:rPr>
              <w:t>P</w:t>
            </w:r>
            <w:r w:rsidRPr="00B105EB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</w:tc>
      </w:tr>
      <w:tr w:rsidR="004D7919" w:rsidRPr="00F26884" w14:paraId="72C1E3FD" w14:textId="77777777" w:rsidTr="003F1593">
        <w:trPr>
          <w:trHeight w:val="80"/>
        </w:trPr>
        <w:tc>
          <w:tcPr>
            <w:tcW w:w="9576" w:type="dxa"/>
            <w:shd w:val="clear" w:color="auto" w:fill="auto"/>
          </w:tcPr>
          <w:p w14:paraId="63732D7D" w14:textId="77777777" w:rsidR="00CE2109" w:rsidRDefault="00CE2109" w:rsidP="003F1593">
            <w:pPr>
              <w:rPr>
                <w:rFonts w:ascii="Calibri" w:hAnsi="Calibri" w:cs="Calibri"/>
              </w:rPr>
            </w:pPr>
          </w:p>
          <w:p w14:paraId="7D3EB4D7" w14:textId="2112A5E6" w:rsidR="004D7919" w:rsidRDefault="004D7919" w:rsidP="003F1593">
            <w:pPr>
              <w:rPr>
                <w:rFonts w:ascii="Calibri" w:hAnsi="Calibri" w:cs="Calibri"/>
              </w:rPr>
            </w:pPr>
            <w:r w:rsidRPr="004D7919">
              <w:rPr>
                <w:rFonts w:ascii="Calibri" w:hAnsi="Calibri" w:cs="Calibri"/>
              </w:rPr>
              <w:t xml:space="preserve">Truitt Bros. </w:t>
            </w:r>
            <w:r w:rsidR="0060643B">
              <w:rPr>
                <w:rFonts w:ascii="Calibri" w:hAnsi="Calibri" w:cs="Calibri"/>
              </w:rPr>
              <w:t xml:space="preserve">Inc. is </w:t>
            </w:r>
            <w:r w:rsidR="005E2063">
              <w:rPr>
                <w:rFonts w:ascii="Calibri" w:hAnsi="Calibri" w:cs="Calibri"/>
              </w:rPr>
              <w:t xml:space="preserve">now </w:t>
            </w:r>
            <w:r w:rsidR="00C63BB2">
              <w:rPr>
                <w:rFonts w:ascii="Calibri" w:hAnsi="Calibri" w:cs="Calibri"/>
              </w:rPr>
              <w:t xml:space="preserve">doing business as </w:t>
            </w:r>
            <w:proofErr w:type="spellStart"/>
            <w:r w:rsidR="00C63BB2">
              <w:rPr>
                <w:rFonts w:ascii="Calibri" w:hAnsi="Calibri" w:cs="Calibri"/>
              </w:rPr>
              <w:t>Baxters</w:t>
            </w:r>
            <w:proofErr w:type="spellEnd"/>
            <w:r w:rsidR="00C63BB2">
              <w:rPr>
                <w:rFonts w:ascii="Calibri" w:hAnsi="Calibri" w:cs="Calibri"/>
              </w:rPr>
              <w:t xml:space="preserve"> North America</w:t>
            </w:r>
            <w:r w:rsidR="008A3FEA">
              <w:rPr>
                <w:rFonts w:ascii="Calibri" w:hAnsi="Calibri" w:cs="Calibri"/>
              </w:rPr>
              <w:t>.  We are</w:t>
            </w:r>
            <w:r w:rsidRPr="004D7919">
              <w:rPr>
                <w:rFonts w:ascii="Calibri" w:hAnsi="Calibri" w:cs="Calibri"/>
              </w:rPr>
              <w:t xml:space="preserve"> a leading contract manufacturer of shelf-stable, thermally processed foods. We are an industry innovator, providing high-quality customized products to a wide variety of food companies across the nation and globe – from start-ups entering the market to the world’s largest brands, to healthcare facilities and private label retailers.</w:t>
            </w:r>
          </w:p>
          <w:p w14:paraId="62C128A1" w14:textId="2740A672" w:rsidR="005E2063" w:rsidRDefault="005E2063" w:rsidP="003F1593">
            <w:pPr>
              <w:rPr>
                <w:rFonts w:ascii="Calibri" w:hAnsi="Calibri" w:cs="Calibri"/>
              </w:rPr>
            </w:pPr>
          </w:p>
          <w:p w14:paraId="47B9292D" w14:textId="4625CB03" w:rsidR="004D7919" w:rsidRPr="008A3FEA" w:rsidRDefault="00CE2109" w:rsidP="003F1593">
            <w:pPr>
              <w:rPr>
                <w:rStyle w:val="Hyperlink"/>
                <w:rFonts w:asciiTheme="minorHAnsi" w:hAnsiTheme="minorHAnsi" w:cstheme="minorHAnsi"/>
              </w:rPr>
            </w:pPr>
            <w:hyperlink r:id="rId6" w:history="1">
              <w:r w:rsidR="004D7919" w:rsidRPr="008A3FEA">
                <w:rPr>
                  <w:rStyle w:val="Hyperlink"/>
                  <w:rFonts w:asciiTheme="minorHAnsi" w:hAnsiTheme="minorHAnsi" w:cstheme="minorHAnsi"/>
                </w:rPr>
                <w:t>www.truittbros.com</w:t>
              </w:r>
            </w:hyperlink>
          </w:p>
          <w:p w14:paraId="32EA04F6" w14:textId="1648CE43" w:rsidR="008A3FEA" w:rsidRPr="008A3FEA" w:rsidRDefault="008A3FEA" w:rsidP="003F1593">
            <w:pPr>
              <w:rPr>
                <w:rFonts w:asciiTheme="minorHAnsi" w:hAnsiTheme="minorHAnsi" w:cstheme="minorHAnsi"/>
              </w:rPr>
            </w:pPr>
            <w:r w:rsidRPr="008A3FEA">
              <w:rPr>
                <w:rStyle w:val="Hyperlink"/>
                <w:rFonts w:asciiTheme="minorHAnsi" w:hAnsiTheme="minorHAnsi" w:cstheme="minorHAnsi"/>
              </w:rPr>
              <w:t>www.Baxters.com</w:t>
            </w:r>
          </w:p>
          <w:p w14:paraId="7440BDE5" w14:textId="7EB38318" w:rsidR="004D7919" w:rsidRPr="00F26884" w:rsidRDefault="004D7919" w:rsidP="003F1593">
            <w:pPr>
              <w:rPr>
                <w:rFonts w:ascii="Calibri" w:hAnsi="Calibri" w:cs="Calibri"/>
              </w:rPr>
            </w:pPr>
          </w:p>
        </w:tc>
      </w:tr>
    </w:tbl>
    <w:p w14:paraId="6AD268F6" w14:textId="432BAE6B" w:rsidR="005103A0" w:rsidRDefault="005103A0"/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27D62" w:rsidRPr="00B105EB" w14:paraId="3DFA5313" w14:textId="77777777" w:rsidTr="00741440">
        <w:tc>
          <w:tcPr>
            <w:tcW w:w="9576" w:type="dxa"/>
            <w:shd w:val="clear" w:color="auto" w:fill="auto"/>
          </w:tcPr>
          <w:p w14:paraId="0A280FFF" w14:textId="68FD9972" w:rsidR="00127D62" w:rsidRPr="00B105EB" w:rsidRDefault="00127D62" w:rsidP="00741440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APPLY</w:t>
            </w:r>
            <w:r w:rsidRPr="00B105EB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</w:tc>
      </w:tr>
      <w:tr w:rsidR="00127D62" w:rsidRPr="00F26884" w14:paraId="5BB46F63" w14:textId="77777777" w:rsidTr="00741440">
        <w:trPr>
          <w:trHeight w:val="80"/>
        </w:trPr>
        <w:tc>
          <w:tcPr>
            <w:tcW w:w="9576" w:type="dxa"/>
            <w:shd w:val="clear" w:color="auto" w:fill="auto"/>
          </w:tcPr>
          <w:p w14:paraId="3A9BB415" w14:textId="77777777" w:rsidR="00127D62" w:rsidRDefault="00127D62" w:rsidP="00741440">
            <w:pPr>
              <w:rPr>
                <w:rFonts w:ascii="Calibri" w:hAnsi="Calibri" w:cs="Calibri"/>
              </w:rPr>
            </w:pPr>
          </w:p>
          <w:p w14:paraId="672042ED" w14:textId="3330AB54" w:rsidR="00127D62" w:rsidRPr="00F26884" w:rsidRDefault="00127D62" w:rsidP="00741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Send cover letter and resume to </w:t>
            </w:r>
            <w:hyperlink r:id="rId7" w:history="1">
              <w:r w:rsidRPr="00C409DB">
                <w:rPr>
                  <w:rStyle w:val="Hyperlink"/>
                  <w:rFonts w:ascii="Calibri" w:hAnsi="Calibri" w:cs="Calibri"/>
                </w:rPr>
                <w:t>dameieons@truittbros.com</w:t>
              </w:r>
            </w:hyperlink>
            <w:r>
              <w:rPr>
                <w:rFonts w:ascii="Calibri" w:hAnsi="Calibri" w:cs="Calibri"/>
              </w:rPr>
              <w:t xml:space="preserve"> and </w:t>
            </w:r>
            <w:hyperlink r:id="rId8" w:history="1">
              <w:r w:rsidRPr="00C409DB">
                <w:rPr>
                  <w:rStyle w:val="Hyperlink"/>
                  <w:rFonts w:ascii="Calibri" w:hAnsi="Calibri" w:cs="Calibri"/>
                </w:rPr>
                <w:t>lauraj@truittbros.com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7DCF060D" w14:textId="77777777" w:rsidR="00127D62" w:rsidRDefault="00127D62"/>
    <w:sectPr w:rsidR="0012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484"/>
    <w:multiLevelType w:val="hybridMultilevel"/>
    <w:tmpl w:val="72D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888"/>
    <w:multiLevelType w:val="multilevel"/>
    <w:tmpl w:val="D3B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44EB7"/>
    <w:multiLevelType w:val="multilevel"/>
    <w:tmpl w:val="28A6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A0"/>
    <w:rsid w:val="0009099A"/>
    <w:rsid w:val="00127D62"/>
    <w:rsid w:val="00287AC9"/>
    <w:rsid w:val="004D7919"/>
    <w:rsid w:val="005103A0"/>
    <w:rsid w:val="005E2063"/>
    <w:rsid w:val="0060643B"/>
    <w:rsid w:val="008A3FEA"/>
    <w:rsid w:val="008D4772"/>
    <w:rsid w:val="00B02869"/>
    <w:rsid w:val="00B15BB8"/>
    <w:rsid w:val="00C63BB2"/>
    <w:rsid w:val="00CE2109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DC77"/>
  <w15:chartTrackingRefBased/>
  <w15:docId w15:val="{61CF7E32-B1A1-4885-A25E-C5C12C8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3A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7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j@truittbr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eieons@truittb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ittbro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Jenkins</dc:creator>
  <cp:keywords/>
  <dc:description/>
  <cp:lastModifiedBy>Jenkins, Laura</cp:lastModifiedBy>
  <cp:revision>5</cp:revision>
  <dcterms:created xsi:type="dcterms:W3CDTF">2021-11-01T17:39:00Z</dcterms:created>
  <dcterms:modified xsi:type="dcterms:W3CDTF">2021-11-01T18:58:00Z</dcterms:modified>
</cp:coreProperties>
</file>